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612" w:rsidRPr="00AD0612" w:rsidRDefault="00AD0612" w:rsidP="00AD06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612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AD0612" w:rsidRPr="00AD0612" w:rsidRDefault="00AD0612" w:rsidP="00AD06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612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4 класса по технологии (учитель </w:t>
      </w:r>
      <w:proofErr w:type="spellStart"/>
      <w:r w:rsidRPr="00AD0612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AD0612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AD0612" w:rsidRPr="00AD0612" w:rsidRDefault="00AD0612" w:rsidP="00AD06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612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AD0612" w:rsidRPr="00AD0612" w:rsidRDefault="00AD0612" w:rsidP="00AD06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AD0612" w:rsidRPr="00AD0612" w:rsidTr="00670F76">
        <w:tc>
          <w:tcPr>
            <w:tcW w:w="959" w:type="dxa"/>
          </w:tcPr>
          <w:p w:rsidR="00AD0612" w:rsidRPr="00AD0612" w:rsidRDefault="00AD0612" w:rsidP="00AD061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AD0612" w:rsidRPr="00AD0612" w:rsidRDefault="00AD0612" w:rsidP="00AD06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AD0612" w:rsidRPr="00AD0612" w:rsidRDefault="00AD0612" w:rsidP="00AD061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AD0612" w:rsidRPr="00AD0612" w:rsidTr="00670F76">
        <w:tc>
          <w:tcPr>
            <w:tcW w:w="959" w:type="dxa"/>
          </w:tcPr>
          <w:p w:rsidR="00AD0612" w:rsidRPr="00AD0612" w:rsidRDefault="00AD0612" w:rsidP="00AD061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AD0612" w:rsidRPr="00AD0612" w:rsidRDefault="00AD0612" w:rsidP="00AD06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AD0612" w:rsidRPr="00AD0612" w:rsidRDefault="00AD0612" w:rsidP="00AD0612">
            <w:pPr>
              <w:shd w:val="clear" w:color="auto" w:fill="FFFFFF"/>
              <w:tabs>
                <w:tab w:val="left" w:pos="10450"/>
              </w:tabs>
              <w:spacing w:after="0"/>
              <w:ind w:left="3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Авторская программа по технологии Т.М. Рогозиной, И.Б. </w:t>
            </w:r>
            <w:proofErr w:type="spellStart"/>
            <w:r w:rsidRPr="00AD0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Мыловой</w:t>
            </w:r>
            <w:proofErr w:type="spellEnd"/>
            <w:r w:rsidRPr="00AD0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«Программы по учебным предметам», М.: Академкнига/учебник, 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AD0612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2011 г</w:t>
              </w:r>
            </w:smartTag>
            <w:r w:rsidRPr="00AD0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– Ч.2. </w:t>
            </w:r>
          </w:p>
          <w:p w:rsidR="00AD0612" w:rsidRPr="00AD0612" w:rsidRDefault="00AD0612" w:rsidP="00AD0612">
            <w:pPr>
              <w:shd w:val="clear" w:color="auto" w:fill="FFFFFF"/>
              <w:tabs>
                <w:tab w:val="left" w:pos="10450"/>
              </w:tabs>
              <w:spacing w:after="0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Т.М. Рогозин</w:t>
            </w:r>
            <w:bookmarkStart w:id="0" w:name="_GoBack"/>
            <w:bookmarkEnd w:id="0"/>
            <w:r w:rsidRPr="00AD0612">
              <w:rPr>
                <w:rFonts w:ascii="Times New Roman" w:hAnsi="Times New Roman" w:cs="Times New Roman"/>
                <w:sz w:val="24"/>
                <w:szCs w:val="24"/>
              </w:rPr>
              <w:t xml:space="preserve">а, И.Б. </w:t>
            </w:r>
            <w:proofErr w:type="spellStart"/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Мылова</w:t>
            </w:r>
            <w:proofErr w:type="spellEnd"/>
            <w:proofErr w:type="gramStart"/>
            <w:r w:rsidRPr="00AD061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D0612">
              <w:rPr>
                <w:rFonts w:ascii="Times New Roman" w:hAnsi="Times New Roman" w:cs="Times New Roman"/>
                <w:sz w:val="24"/>
                <w:szCs w:val="24"/>
              </w:rPr>
              <w:t xml:space="preserve"> А.А. Гринёва. Технология 4 класс: Учебник. - М.: Академкнига/Учебник</w:t>
            </w:r>
          </w:p>
          <w:p w:rsidR="00AD0612" w:rsidRPr="00AD0612" w:rsidRDefault="00AD0612" w:rsidP="00AD0612">
            <w:pPr>
              <w:shd w:val="clear" w:color="auto" w:fill="FFFFFF"/>
              <w:tabs>
                <w:tab w:val="left" w:pos="10450"/>
              </w:tabs>
              <w:spacing w:after="0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AD06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 xml:space="preserve">Т.М. Рогозина, И.Б. </w:t>
            </w:r>
            <w:proofErr w:type="spellStart"/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Мылова</w:t>
            </w:r>
            <w:proofErr w:type="spellEnd"/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. Технология. 4 класс: Методическое пособие для учителя. - М.: Академкнига/Учебник</w:t>
            </w:r>
          </w:p>
        </w:tc>
      </w:tr>
      <w:tr w:rsidR="00AD0612" w:rsidRPr="00AD0612" w:rsidTr="00670F76">
        <w:tc>
          <w:tcPr>
            <w:tcW w:w="959" w:type="dxa"/>
          </w:tcPr>
          <w:p w:rsidR="00AD0612" w:rsidRPr="00AD0612" w:rsidRDefault="00AD0612" w:rsidP="00AD061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AD0612" w:rsidRPr="00AD0612" w:rsidRDefault="00AD0612" w:rsidP="00AD06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  <w:b/>
                <w:bCs/>
                <w:i/>
                <w:iCs/>
              </w:rPr>
              <w:t xml:space="preserve">Цель </w:t>
            </w:r>
            <w:r w:rsidRPr="00AD0612">
              <w:rPr>
                <w:rFonts w:ascii="Times New Roman" w:hAnsi="Times New Roman"/>
              </w:rPr>
              <w:t xml:space="preserve">курса «Технология» в начальных классах – воспитание творческой, активной личности, проявляющей интерес к техническому и художественному творчеству и желание трудиться.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Основные </w:t>
            </w:r>
            <w:r w:rsidRPr="00AD0612">
              <w:rPr>
                <w:rFonts w:ascii="Times New Roman" w:hAnsi="Times New Roman"/>
                <w:b/>
                <w:bCs/>
                <w:i/>
                <w:iCs/>
              </w:rPr>
              <w:t xml:space="preserve">задачи </w:t>
            </w:r>
            <w:r w:rsidRPr="00AD0612">
              <w:rPr>
                <w:rFonts w:ascii="Times New Roman" w:hAnsi="Times New Roman"/>
              </w:rPr>
              <w:t xml:space="preserve">курса: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I – формирование представлений о необходимости труда в жизни людей и потребности трудиться, т.е. подвести детей к пониманию того, что всё необходимое для жизни, деятельности и отдыха человека создается трудом самого же человека – «один для всех и большинство работают для одного»;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- расширение и обогащение практического опыта детей, знание о производственной деятельности людей, о технике, технологии;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- воспитание уважительного отношения к людям труда и результату их трудовой деятельности;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II – формирование способов познания окружающего через изучение конструкций предметов, основных свойств материалов, принципов действия ручных инструментов, выращивание растений;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- формирование практических умений в процессе обучения и воспитание привычки точного выполнения правил трудовой и экологической культуры;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- воспитание трудолюбия; выработка терпения, усидчивости, сосредоточенности; формирование потребности трудиться в одиночку, в паре, в группе, умения распределять трудовые задания между собой;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proofErr w:type="gramStart"/>
            <w:r w:rsidRPr="00AD0612">
              <w:rPr>
                <w:rFonts w:ascii="Times New Roman" w:hAnsi="Times New Roman"/>
              </w:rPr>
              <w:t xml:space="preserve">- развитие любознательности через развитие внимания, наблюдательности, памяти – как образной, эмоциональной, двигательной (моторной), так и словесно-логической; развитие фантазии, воображения, творческого технического и </w:t>
            </w:r>
            <w:r w:rsidRPr="00AD0612">
              <w:rPr>
                <w:rFonts w:ascii="Times New Roman" w:hAnsi="Times New Roman"/>
              </w:rPr>
              <w:lastRenderedPageBreak/>
              <w:t xml:space="preserve">художественного мышления, конструкторских способностей; развитие сенсорного опыта, координации движений, ловкости, глазомера, пространственных представлений. </w:t>
            </w:r>
            <w:proofErr w:type="gramEnd"/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Реализация поставленных задач осуществляется через содержание курса, которое включает: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- ознакомление младших школьников с различными материалами, их основными свойствами;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- овладение правилами и примерами действий ручными инструментами – изготовление разнообразных доступных и посильных для детей данного возраста изделий, имеющих практическую значимость;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- овладение необходимыми политехническими знаниями, </w:t>
            </w:r>
            <w:proofErr w:type="spellStart"/>
            <w:r w:rsidRPr="00AD0612">
              <w:rPr>
                <w:rFonts w:ascii="Times New Roman" w:hAnsi="Times New Roman"/>
              </w:rPr>
              <w:t>общетрудовыми</w:t>
            </w:r>
            <w:proofErr w:type="spellEnd"/>
            <w:r w:rsidRPr="00AD0612">
              <w:rPr>
                <w:rFonts w:ascii="Times New Roman" w:hAnsi="Times New Roman"/>
              </w:rPr>
              <w:t xml:space="preserve"> умениями и навыками: анализ изделия, работы; планирование, организация и контроль трудовой деятельности;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- обучение умениям вести наблюдения за жизнью растений и животных, ставить опыты, принимать посильное участие в сельскохозяйственном труде, овладевая агробиологическими знаниями, познавая оптимальные условия жизни и развития живых организмов. </w:t>
            </w:r>
          </w:p>
          <w:p w:rsidR="00AD0612" w:rsidRPr="00AD0612" w:rsidRDefault="00AD0612" w:rsidP="00AD0612">
            <w:pPr>
              <w:pStyle w:val="Default"/>
              <w:ind w:firstLine="180"/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В основе методики преподавания курса лежат проблемно – поисковые, личностно-ориентированные, информационно-коммуникативные технологии, технология опережающего, дифференцированного обучения, обеспечивающие реализацию развивающих задач учебного предмета. При этом используются разнообразные методы и формы обучения. </w:t>
            </w:r>
          </w:p>
        </w:tc>
      </w:tr>
      <w:tr w:rsidR="00AD0612" w:rsidRPr="00AD0612" w:rsidTr="00670F76">
        <w:tc>
          <w:tcPr>
            <w:tcW w:w="959" w:type="dxa"/>
          </w:tcPr>
          <w:p w:rsidR="00AD0612" w:rsidRPr="00AD0612" w:rsidRDefault="00AD0612" w:rsidP="00AD061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AD0612" w:rsidRPr="00AD0612" w:rsidRDefault="00AD0612" w:rsidP="00AD06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составлять сообщения о современных профессиях, связанных с механизированным и </w:t>
            </w:r>
            <w:proofErr w:type="gramStart"/>
            <w:r w:rsidRPr="00AD0612">
              <w:rPr>
                <w:rFonts w:ascii="Times New Roman" w:hAnsi="Times New Roman"/>
              </w:rPr>
              <w:t>автоматизированном</w:t>
            </w:r>
            <w:proofErr w:type="gramEnd"/>
            <w:r w:rsidRPr="00AD0612">
              <w:rPr>
                <w:rFonts w:ascii="Times New Roman" w:hAnsi="Times New Roman"/>
              </w:rPr>
              <w:t xml:space="preserve"> трудом (с учётом региональных особенностей), и описывать их особенности;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организовывать рабочее место в зависимости от вида работы, распределять рабочее время;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отбирать и анализировать информацию из учебника и других дидактических материалов, использовать её в организации работы;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осуществлять контроль и корректировку хода работы;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выполнять социальные роли (председатель заседания школьного клуба, консультант, экспериментатор и т.д.);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выполнять доступные действия по самообслуживанию (декоративное оформление культурно-бытовой среды, ремонт одежды и книг);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lastRenderedPageBreak/>
              <w:t>отбирать предложенные материалы для изделий по декоративно-художественным и конструктивным свойствам в соответствии с поставленной задачей;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применять приёмы рациональной и безопасной работы ручными инструментами: чертёжными (циркуль), режущими (ножницы, канцелярский нож);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размечать бумагу и картон циркулем;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отбирать и выполнять в зависимости от свойств освоенных материалов оптимальные и доступные технологические приёмы их ручной обработки;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изготавливать объёмные изделия по простейшим чертежам, эскизам;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анализировать конструкцию изделия: определять взаимное расположение деталей, виды их соединений;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рассказывать о назначении инструментальных программ, называемых текстовыми редакторами;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использовать правила оформления текста (заголовок, абзац, отступ «красная строка»); знать цели работы с принтером как с техническим устройством;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proofErr w:type="gramStart"/>
            <w:r w:rsidRPr="00AD0612">
              <w:rPr>
                <w:rFonts w:ascii="Times New Roman" w:hAnsi="Times New Roman"/>
              </w:rPr>
              <w:t>работать с текстом и изображением, представленными в компьютере;</w:t>
            </w:r>
            <w:proofErr w:type="gramEnd"/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использовать возможности оформления текста рисунками, таблицами, схемами;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использовать возможности поиска информации с помощью программных средств;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соблюдать безопасные приёмы труда при работе на компьютере;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включать и выключать дополнительные устройства, подключаемые к компьютеру;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использовать элементарные приёмы клавиатурного письма;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использовать элементарные приёмы работы с документом с помощью простейшего текстового редактора (сохранять и открывать документ, выводить документ на печать);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осуществлять поиск, преобразование, хранение и применение информации для решения различных задач;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решать учебные и практические задачи с использованием компьютерных программ;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подключать к компьютеру дополнительные устройства;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 xml:space="preserve">осуществлять поиск информации в электронных заданиях: словарях, </w:t>
            </w:r>
            <w:r w:rsidRPr="00AD0612">
              <w:rPr>
                <w:rFonts w:ascii="Times New Roman" w:hAnsi="Times New Roman"/>
              </w:rPr>
              <w:lastRenderedPageBreak/>
              <w:t>справочниках, энциклопедиях;</w:t>
            </w:r>
          </w:p>
          <w:p w:rsidR="00AD0612" w:rsidRPr="00AD0612" w:rsidRDefault="00AD0612" w:rsidP="00AD0612">
            <w:pPr>
              <w:pStyle w:val="Default"/>
              <w:numPr>
                <w:ilvl w:val="0"/>
                <w:numId w:val="1"/>
              </w:numPr>
              <w:jc w:val="both"/>
              <w:rPr>
                <w:rFonts w:ascii="Times New Roman" w:hAnsi="Times New Roman"/>
              </w:rPr>
            </w:pPr>
            <w:r w:rsidRPr="00AD0612">
              <w:rPr>
                <w:rFonts w:ascii="Times New Roman" w:hAnsi="Times New Roman"/>
              </w:rPr>
              <w:t>соблюдать правила личной гигиены и использования безопасных приёмов работы со средствами информационных и коммуникационных технологий.</w:t>
            </w:r>
          </w:p>
        </w:tc>
      </w:tr>
      <w:tr w:rsidR="00AD0612" w:rsidRPr="00AD0612" w:rsidTr="00670F76">
        <w:tc>
          <w:tcPr>
            <w:tcW w:w="959" w:type="dxa"/>
          </w:tcPr>
          <w:p w:rsidR="00AD0612" w:rsidRPr="00AD0612" w:rsidRDefault="00AD0612" w:rsidP="00AD061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AD0612" w:rsidRPr="00AD0612" w:rsidRDefault="00AD0612" w:rsidP="00AD06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AD0612" w:rsidRPr="00AD0612" w:rsidRDefault="00AD0612" w:rsidP="00AD061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AD0612" w:rsidRPr="00AD0612" w:rsidTr="00670F76">
        <w:tc>
          <w:tcPr>
            <w:tcW w:w="959" w:type="dxa"/>
          </w:tcPr>
          <w:p w:rsidR="00AD0612" w:rsidRPr="00AD0612" w:rsidRDefault="00AD0612" w:rsidP="00AD061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AD0612" w:rsidRPr="00AD0612" w:rsidRDefault="00AD0612" w:rsidP="00AD06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AD0612" w:rsidRPr="00AD0612" w:rsidRDefault="00AD0612" w:rsidP="00AD061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AD0612" w:rsidRPr="00AD0612" w:rsidRDefault="00AD0612" w:rsidP="00AD061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AD0612" w:rsidRPr="00AD0612" w:rsidRDefault="00AD0612" w:rsidP="00AD061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AD0612" w:rsidRPr="00AD0612" w:rsidRDefault="00AD0612" w:rsidP="00AD061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0612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AD0612" w:rsidRPr="00AD0612" w:rsidRDefault="00AD0612" w:rsidP="00AD06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4388" w:rsidRPr="00AD0612" w:rsidRDefault="00AD0612" w:rsidP="00AD0612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AD06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7327E"/>
    <w:multiLevelType w:val="hybridMultilevel"/>
    <w:tmpl w:val="7DD034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612"/>
    <w:rsid w:val="0005200B"/>
    <w:rsid w:val="003C0215"/>
    <w:rsid w:val="008449BE"/>
    <w:rsid w:val="00AD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612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612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D0612"/>
    <w:pPr>
      <w:autoSpaceDE w:val="0"/>
      <w:autoSpaceDN w:val="0"/>
      <w:adjustRightInd w:val="0"/>
      <w:spacing w:line="240" w:lineRule="auto"/>
      <w:ind w:firstLine="0"/>
    </w:pPr>
    <w:rPr>
      <w:rFonts w:eastAsia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612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612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D0612"/>
    <w:pPr>
      <w:autoSpaceDE w:val="0"/>
      <w:autoSpaceDN w:val="0"/>
      <w:adjustRightInd w:val="0"/>
      <w:spacing w:line="240" w:lineRule="auto"/>
      <w:ind w:firstLine="0"/>
    </w:pPr>
    <w:rPr>
      <w:rFonts w:eastAsia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900</Words>
  <Characters>5134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2014-11-01T09:15:00Z</dcterms:created>
  <dcterms:modified xsi:type="dcterms:W3CDTF">2014-11-01T09:16:00Z</dcterms:modified>
</cp:coreProperties>
</file>